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8C71E" w14:textId="19C1CFD7" w:rsidR="00594A85" w:rsidRDefault="001121EB" w:rsidP="00741593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0F08D6" wp14:editId="3DFB5AC8">
            <wp:simplePos x="0" y="0"/>
            <wp:positionH relativeFrom="column">
              <wp:posOffset>-937260</wp:posOffset>
            </wp:positionH>
            <wp:positionV relativeFrom="page">
              <wp:posOffset>293523</wp:posOffset>
            </wp:positionV>
            <wp:extent cx="7772400" cy="1060704"/>
            <wp:effectExtent l="0" t="0" r="0" b="6350"/>
            <wp:wrapSquare wrapText="bothSides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0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AC4A3" w14:textId="3D0D4267" w:rsidR="0068314F" w:rsidRDefault="0068314F" w:rsidP="006831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xx, 2020</w:t>
      </w:r>
    </w:p>
    <w:p w14:paraId="4AE04DFD" w14:textId="1A1CC7FE" w:rsidR="0068314F" w:rsidRDefault="0068314F" w:rsidP="0068314F">
      <w:pPr>
        <w:jc w:val="center"/>
        <w:rPr>
          <w:rFonts w:ascii="Times New Roman" w:hAnsi="Times New Roman" w:cs="Times New Roman"/>
        </w:rPr>
      </w:pPr>
    </w:p>
    <w:p w14:paraId="03167402" w14:textId="364E0757" w:rsidR="0068314F" w:rsidRDefault="009E1A29" w:rsidP="00683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Honorable Nancy </w:t>
      </w:r>
      <w:r w:rsidR="0068314F">
        <w:rPr>
          <w:rFonts w:ascii="Times New Roman" w:hAnsi="Times New Roman" w:cs="Times New Roman"/>
        </w:rPr>
        <w:t>Pelosi</w:t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686771">
        <w:rPr>
          <w:rFonts w:ascii="Times New Roman" w:hAnsi="Times New Roman" w:cs="Times New Roman"/>
        </w:rPr>
        <w:t>The Honorable Mitch McConnell</w:t>
      </w:r>
    </w:p>
    <w:p w14:paraId="259A45F7" w14:textId="093EC39A" w:rsidR="009E1A29" w:rsidRDefault="009E1A29" w:rsidP="00683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Speaker </w:t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686771">
        <w:rPr>
          <w:rFonts w:ascii="Times New Roman" w:hAnsi="Times New Roman" w:cs="Times New Roman"/>
        </w:rPr>
        <w:t>Majority</w:t>
      </w:r>
      <w:r w:rsidR="00587A22">
        <w:rPr>
          <w:rFonts w:ascii="Times New Roman" w:hAnsi="Times New Roman" w:cs="Times New Roman"/>
        </w:rPr>
        <w:t xml:space="preserve"> Leader </w:t>
      </w:r>
    </w:p>
    <w:p w14:paraId="764BF659" w14:textId="7D2968D0" w:rsidR="009E1A29" w:rsidRDefault="009E1A29" w:rsidP="00683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U.S. House of Representatives</w:t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  <w:t xml:space="preserve">U.S. </w:t>
      </w:r>
      <w:r w:rsidR="00686771">
        <w:rPr>
          <w:rFonts w:ascii="Times New Roman" w:hAnsi="Times New Roman" w:cs="Times New Roman"/>
        </w:rPr>
        <w:t>Senate</w:t>
      </w:r>
      <w:r w:rsidR="00587A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4FC002BB" w14:textId="5628412B" w:rsidR="009E1A29" w:rsidRDefault="009E1A29" w:rsidP="00683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587A2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232, </w:t>
      </w:r>
      <w:r w:rsidR="00686771">
        <w:rPr>
          <w:rFonts w:ascii="Times New Roman" w:hAnsi="Times New Roman" w:cs="Times New Roman"/>
        </w:rPr>
        <w:t>U.S.</w:t>
      </w:r>
      <w:r>
        <w:rPr>
          <w:rFonts w:ascii="Times New Roman" w:hAnsi="Times New Roman" w:cs="Times New Roman"/>
        </w:rPr>
        <w:t xml:space="preserve"> Capitol</w:t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686771">
        <w:rPr>
          <w:rFonts w:ascii="Times New Roman" w:hAnsi="Times New Roman" w:cs="Times New Roman"/>
        </w:rPr>
        <w:t>S-230</w:t>
      </w:r>
      <w:r w:rsidR="00587A22">
        <w:rPr>
          <w:rFonts w:ascii="Times New Roman" w:hAnsi="Times New Roman" w:cs="Times New Roman"/>
        </w:rPr>
        <w:t xml:space="preserve">, </w:t>
      </w:r>
      <w:r w:rsidR="00686771">
        <w:rPr>
          <w:rFonts w:ascii="Times New Roman" w:hAnsi="Times New Roman" w:cs="Times New Roman"/>
        </w:rPr>
        <w:t>U.S.</w:t>
      </w:r>
      <w:r w:rsidR="00587A22">
        <w:rPr>
          <w:rFonts w:ascii="Times New Roman" w:hAnsi="Times New Roman" w:cs="Times New Roman"/>
        </w:rPr>
        <w:t xml:space="preserve"> Capitol</w:t>
      </w:r>
    </w:p>
    <w:p w14:paraId="74214D66" w14:textId="6FAB8747" w:rsidR="009E1A29" w:rsidRDefault="009E1A29" w:rsidP="00683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Washington, D.C. 20515</w:t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  <w:t>Washington, D.C. 2051</w:t>
      </w:r>
      <w:r w:rsidR="00686771">
        <w:rPr>
          <w:rFonts w:ascii="Times New Roman" w:hAnsi="Times New Roman" w:cs="Times New Roman"/>
        </w:rPr>
        <w:t>0</w:t>
      </w:r>
    </w:p>
    <w:p w14:paraId="1E5D7C92" w14:textId="77777777" w:rsidR="009E1A29" w:rsidRDefault="009E1A29" w:rsidP="0068314F">
      <w:pPr>
        <w:rPr>
          <w:rFonts w:ascii="Times New Roman" w:hAnsi="Times New Roman" w:cs="Times New Roman"/>
        </w:rPr>
      </w:pPr>
    </w:p>
    <w:p w14:paraId="67C81F6F" w14:textId="568F5082" w:rsidR="0068314F" w:rsidRDefault="00587A22" w:rsidP="00683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Honorable Mitch McConnell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The Honorable Charles E. Schumer </w:t>
      </w:r>
    </w:p>
    <w:p w14:paraId="15033439" w14:textId="075C6AC9" w:rsidR="0068314F" w:rsidRDefault="00686771" w:rsidP="00683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Minority</w:t>
      </w:r>
      <w:r w:rsidR="00587A22">
        <w:rPr>
          <w:rFonts w:ascii="Times New Roman" w:hAnsi="Times New Roman" w:cs="Times New Roman"/>
        </w:rPr>
        <w:t xml:space="preserve"> Leader</w:t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  <w:t xml:space="preserve">Minority Leader </w:t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</w:p>
    <w:p w14:paraId="47CA7D97" w14:textId="2C01F973" w:rsidR="00975B51" w:rsidRDefault="00587A22" w:rsidP="00975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U.S. </w:t>
      </w:r>
      <w:r w:rsidR="00686771">
        <w:rPr>
          <w:rFonts w:ascii="Times New Roman" w:hAnsi="Times New Roman" w:cs="Times New Roman"/>
        </w:rPr>
        <w:t>House of Representatives</w:t>
      </w:r>
      <w:r w:rsidR="00975B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U.S. Senate </w:t>
      </w:r>
    </w:p>
    <w:p w14:paraId="1ACED479" w14:textId="2F68980C" w:rsidR="00587A22" w:rsidRDefault="00686771" w:rsidP="00975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H-204</w:t>
      </w:r>
      <w:r w:rsidR="00587A2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U.S.</w:t>
      </w:r>
      <w:r w:rsidR="00587A22">
        <w:rPr>
          <w:rFonts w:ascii="Times New Roman" w:hAnsi="Times New Roman" w:cs="Times New Roman"/>
        </w:rPr>
        <w:t xml:space="preserve"> Capitol</w:t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>
        <w:rPr>
          <w:rFonts w:ascii="Times New Roman" w:hAnsi="Times New Roman" w:cs="Times New Roman"/>
        </w:rPr>
        <w:tab/>
      </w:r>
      <w:r w:rsidR="00587A22" w:rsidRPr="00047B4E">
        <w:rPr>
          <w:rFonts w:ascii="Times New Roman" w:hAnsi="Times New Roman" w:cs="Times New Roman"/>
        </w:rPr>
        <w:t>S-2</w:t>
      </w:r>
      <w:r w:rsidRPr="00047B4E">
        <w:rPr>
          <w:rFonts w:ascii="Times New Roman" w:hAnsi="Times New Roman" w:cs="Times New Roman"/>
        </w:rPr>
        <w:t>2</w:t>
      </w:r>
      <w:r w:rsidR="00047B4E" w:rsidRPr="00047B4E">
        <w:rPr>
          <w:rFonts w:ascii="Times New Roman" w:hAnsi="Times New Roman" w:cs="Times New Roman"/>
        </w:rPr>
        <w:t>1</w:t>
      </w:r>
      <w:r w:rsidR="00587A2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U.S.</w:t>
      </w:r>
      <w:r w:rsidR="00587A22">
        <w:rPr>
          <w:rFonts w:ascii="Times New Roman" w:hAnsi="Times New Roman" w:cs="Times New Roman"/>
        </w:rPr>
        <w:t xml:space="preserve"> Capitol </w:t>
      </w:r>
    </w:p>
    <w:p w14:paraId="7DD4E06E" w14:textId="1EE82195" w:rsidR="00587A22" w:rsidRDefault="00587A22" w:rsidP="00975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Washington, D.C. 2051</w:t>
      </w:r>
      <w:r w:rsidR="0068677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Washington, D.C. 20510</w:t>
      </w:r>
    </w:p>
    <w:p w14:paraId="52F8EC97" w14:textId="555314D4" w:rsidR="0068314F" w:rsidRDefault="0068314F" w:rsidP="0068314F">
      <w:pPr>
        <w:rPr>
          <w:rFonts w:ascii="Times New Roman" w:hAnsi="Times New Roman" w:cs="Times New Roman"/>
        </w:rPr>
      </w:pPr>
    </w:p>
    <w:p w14:paraId="6F52F56F" w14:textId="77777777" w:rsidR="00741593" w:rsidRDefault="00741593" w:rsidP="0068314F">
      <w:pPr>
        <w:rPr>
          <w:rFonts w:ascii="Times New Roman" w:hAnsi="Times New Roman" w:cs="Times New Roman"/>
        </w:rPr>
      </w:pPr>
    </w:p>
    <w:p w14:paraId="3A55A207" w14:textId="373EBF0C" w:rsidR="0068314F" w:rsidRDefault="0068314F" w:rsidP="00683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Speaker Pelosi,</w:t>
      </w:r>
      <w:r w:rsidR="00827CEE">
        <w:rPr>
          <w:rFonts w:ascii="Times New Roman" w:hAnsi="Times New Roman" w:cs="Times New Roman"/>
        </w:rPr>
        <w:t xml:space="preserve"> House</w:t>
      </w:r>
      <w:r>
        <w:rPr>
          <w:rFonts w:ascii="Times New Roman" w:hAnsi="Times New Roman" w:cs="Times New Roman"/>
        </w:rPr>
        <w:t xml:space="preserve"> </w:t>
      </w:r>
      <w:r w:rsidR="00587A22">
        <w:rPr>
          <w:rFonts w:ascii="Times New Roman" w:hAnsi="Times New Roman" w:cs="Times New Roman"/>
        </w:rPr>
        <w:t xml:space="preserve">Minority </w:t>
      </w:r>
      <w:r w:rsidR="009E1A29">
        <w:rPr>
          <w:rFonts w:ascii="Times New Roman" w:hAnsi="Times New Roman" w:cs="Times New Roman"/>
        </w:rPr>
        <w:t>Leader McCarthy, Senate Majority Leader McConnel</w:t>
      </w:r>
      <w:r w:rsidR="00587A22">
        <w:rPr>
          <w:rFonts w:ascii="Times New Roman" w:hAnsi="Times New Roman" w:cs="Times New Roman"/>
        </w:rPr>
        <w:t>l</w:t>
      </w:r>
      <w:r w:rsidR="009E1A29">
        <w:rPr>
          <w:rFonts w:ascii="Times New Roman" w:hAnsi="Times New Roman" w:cs="Times New Roman"/>
        </w:rPr>
        <w:t xml:space="preserve"> and Senate Minority Leader Schumer</w:t>
      </w:r>
      <w:r w:rsidR="00587A22">
        <w:rPr>
          <w:rFonts w:ascii="Times New Roman" w:hAnsi="Times New Roman" w:cs="Times New Roman"/>
        </w:rPr>
        <w:t>:</w:t>
      </w:r>
    </w:p>
    <w:p w14:paraId="69DD0019" w14:textId="77777777" w:rsidR="0068314F" w:rsidRDefault="0068314F" w:rsidP="0068314F">
      <w:pPr>
        <w:rPr>
          <w:rFonts w:ascii="Times New Roman" w:hAnsi="Times New Roman" w:cs="Times New Roman"/>
        </w:rPr>
      </w:pPr>
      <w:bookmarkStart w:id="0" w:name="_GoBack"/>
      <w:bookmarkEnd w:id="0"/>
    </w:p>
    <w:p w14:paraId="617E9427" w14:textId="089E8B87" w:rsidR="0068314F" w:rsidRDefault="0068314F" w:rsidP="00683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for your leadership and </w:t>
      </w:r>
      <w:r w:rsidR="00740E74">
        <w:rPr>
          <w:rFonts w:ascii="Times New Roman" w:hAnsi="Times New Roman" w:cs="Times New Roman"/>
        </w:rPr>
        <w:t xml:space="preserve">support </w:t>
      </w:r>
      <w:r>
        <w:rPr>
          <w:rFonts w:ascii="Times New Roman" w:hAnsi="Times New Roman" w:cs="Times New Roman"/>
        </w:rPr>
        <w:t xml:space="preserve">during the current global pandemic. As </w:t>
      </w:r>
      <w:r w:rsidR="00975B51">
        <w:rPr>
          <w:rFonts w:ascii="Times New Roman" w:hAnsi="Times New Roman" w:cs="Times New Roman"/>
        </w:rPr>
        <w:t>Congress negotiates</w:t>
      </w:r>
      <w:r>
        <w:rPr>
          <w:rFonts w:ascii="Times New Roman" w:hAnsi="Times New Roman" w:cs="Times New Roman"/>
        </w:rPr>
        <w:t xml:space="preserve"> and finalize</w:t>
      </w:r>
      <w:r w:rsidR="00975B5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the next emergency coronavirus relief package, we as</w:t>
      </w:r>
      <w:r w:rsidR="00975B51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 xml:space="preserve">that you maintain language that distributes funding to institutions of higher education based on total or headcount enrollment rather than full-time equivalent (FTE) enrollment.  </w:t>
      </w:r>
    </w:p>
    <w:p w14:paraId="481A0C44" w14:textId="551F46E6" w:rsidR="0068314F" w:rsidRDefault="0068314F" w:rsidP="0068314F">
      <w:pPr>
        <w:rPr>
          <w:rFonts w:ascii="Times New Roman" w:hAnsi="Times New Roman" w:cs="Times New Roman"/>
        </w:rPr>
      </w:pPr>
    </w:p>
    <w:p w14:paraId="6793BE0E" w14:textId="12416E4F" w:rsidR="0068314F" w:rsidRDefault="0068314F" w:rsidP="0068314F">
      <w:pPr>
        <w:rPr>
          <w:rFonts w:ascii="Times New Roman" w:hAnsi="Times New Roman" w:cs="Times New Roman"/>
        </w:rPr>
      </w:pPr>
      <w:r w:rsidRPr="0068314F">
        <w:rPr>
          <w:rFonts w:ascii="Times New Roman" w:hAnsi="Times New Roman" w:cs="Times New Roman"/>
        </w:rPr>
        <w:t xml:space="preserve">The nearly </w:t>
      </w:r>
      <w:r w:rsidRPr="0029634C">
        <w:rPr>
          <w:rFonts w:ascii="Times New Roman" w:hAnsi="Times New Roman" w:cs="Times New Roman"/>
        </w:rPr>
        <w:t>$14 billion</w:t>
      </w:r>
      <w:r>
        <w:rPr>
          <w:rFonts w:ascii="Times New Roman" w:hAnsi="Times New Roman" w:cs="Times New Roman"/>
        </w:rPr>
        <w:t xml:space="preserve"> in funding provided to institutions through the CARES Act provided </w:t>
      </w:r>
      <w:r w:rsidR="00975B51">
        <w:rPr>
          <w:rFonts w:ascii="Times New Roman" w:hAnsi="Times New Roman" w:cs="Times New Roman"/>
        </w:rPr>
        <w:t>critical</w:t>
      </w:r>
      <w:r>
        <w:rPr>
          <w:rFonts w:ascii="Times New Roman" w:hAnsi="Times New Roman" w:cs="Times New Roman"/>
        </w:rPr>
        <w:t xml:space="preserve"> relief as institutions switched to online learning. In accordance with language in the CARES Act, the Department of Education distributed Higher Education Emergency Relief Funds</w:t>
      </w:r>
      <w:r w:rsidR="00252545">
        <w:rPr>
          <w:rFonts w:ascii="Times New Roman" w:hAnsi="Times New Roman" w:cs="Times New Roman"/>
        </w:rPr>
        <w:t xml:space="preserve"> (HEERF)</w:t>
      </w:r>
      <w:r>
        <w:rPr>
          <w:rFonts w:ascii="Times New Roman" w:hAnsi="Times New Roman" w:cs="Times New Roman"/>
        </w:rPr>
        <w:t xml:space="preserve"> to institutions based on their share of FTE enrolled Pell Grant and non-Pell Grant students.</w:t>
      </w:r>
      <w:r>
        <w:rPr>
          <w:rStyle w:val="FootnoteReference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Unfortunately, </w:t>
      </w:r>
      <w:r w:rsidR="00252545">
        <w:rPr>
          <w:rFonts w:ascii="Times New Roman" w:hAnsi="Times New Roman" w:cs="Times New Roman"/>
        </w:rPr>
        <w:t xml:space="preserve">using </w:t>
      </w:r>
      <w:r>
        <w:rPr>
          <w:rFonts w:ascii="Times New Roman" w:hAnsi="Times New Roman" w:cs="Times New Roman"/>
        </w:rPr>
        <w:t>FTE for funding allocations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significantly disadvantage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</w:t>
      </w:r>
      <w:r w:rsidR="00252545">
        <w:rPr>
          <w:rFonts w:ascii="Times New Roman" w:hAnsi="Times New Roman" w:cs="Times New Roman"/>
        </w:rPr>
        <w:t xml:space="preserve">public </w:t>
      </w:r>
      <w:r>
        <w:rPr>
          <w:rFonts w:ascii="Times New Roman" w:hAnsi="Times New Roman" w:cs="Times New Roman"/>
        </w:rPr>
        <w:t>community college</w:t>
      </w:r>
      <w:r>
        <w:rPr>
          <w:rFonts w:ascii="Times New Roman" w:hAnsi="Times New Roman" w:cs="Times New Roman"/>
        </w:rPr>
        <w:t xml:space="preserve">s </w:t>
      </w:r>
      <w:r w:rsidR="00252545">
        <w:rPr>
          <w:rFonts w:ascii="Times New Roman" w:hAnsi="Times New Roman" w:cs="Times New Roman"/>
        </w:rPr>
        <w:t xml:space="preserve">since </w:t>
      </w:r>
      <w:r>
        <w:rPr>
          <w:rFonts w:ascii="Times New Roman" w:hAnsi="Times New Roman" w:cs="Times New Roman"/>
        </w:rPr>
        <w:t xml:space="preserve">these institutions are more likely to enroll students on a part-time basis. </w:t>
      </w:r>
    </w:p>
    <w:p w14:paraId="2A063152" w14:textId="4A9EE457" w:rsidR="00252545" w:rsidRDefault="00252545" w:rsidP="0068314F">
      <w:pPr>
        <w:rPr>
          <w:rFonts w:ascii="Times New Roman" w:hAnsi="Times New Roman" w:cs="Times New Roman"/>
        </w:rPr>
      </w:pPr>
    </w:p>
    <w:p w14:paraId="30043A73" w14:textId="4822AAF0" w:rsidR="00741593" w:rsidRDefault="00252545" w:rsidP="00683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colleges play a critical role in society by providing millions of people with low cost access to higher education, workforce development</w:t>
      </w:r>
      <w:r w:rsidR="003B1EA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community support. These institutions are just as important as four-year public and private institutions</w:t>
      </w:r>
      <w:r w:rsidR="0081143D">
        <w:rPr>
          <w:rFonts w:ascii="Times New Roman" w:hAnsi="Times New Roman" w:cs="Times New Roman"/>
        </w:rPr>
        <w:t>; often</w:t>
      </w:r>
      <w:r>
        <w:rPr>
          <w:rFonts w:ascii="Times New Roman" w:hAnsi="Times New Roman" w:cs="Times New Roman"/>
        </w:rPr>
        <w:t xml:space="preserve"> providing the same level of student support with far fewer resources. </w:t>
      </w:r>
      <w:r w:rsidR="0029634C" w:rsidRPr="0029634C">
        <w:rPr>
          <w:rFonts w:ascii="Times New Roman" w:hAnsi="Times New Roman" w:cs="Times New Roman"/>
        </w:rPr>
        <w:t>Unlike four-year colleges, c</w:t>
      </w:r>
      <w:r w:rsidRPr="0029634C">
        <w:rPr>
          <w:rFonts w:ascii="Times New Roman" w:hAnsi="Times New Roman" w:cs="Times New Roman"/>
        </w:rPr>
        <w:t>ommunity colleges do not have large endowments or access to institutional resources like philanthropic donations to support their institutions.</w:t>
      </w:r>
      <w:r>
        <w:rPr>
          <w:rFonts w:ascii="Times New Roman" w:hAnsi="Times New Roman" w:cs="Times New Roman"/>
        </w:rPr>
        <w:t xml:space="preserve"> </w:t>
      </w:r>
    </w:p>
    <w:p w14:paraId="750499B1" w14:textId="77777777" w:rsidR="00594A85" w:rsidRDefault="00594A85" w:rsidP="0068314F">
      <w:pPr>
        <w:rPr>
          <w:rFonts w:ascii="Times New Roman" w:hAnsi="Times New Roman" w:cs="Times New Roman"/>
        </w:rPr>
      </w:pPr>
    </w:p>
    <w:p w14:paraId="42F599D5" w14:textId="1BFC4C6B" w:rsidR="0068314F" w:rsidRDefault="0068314F" w:rsidP="0068314F">
      <w:pPr>
        <w:rPr>
          <w:rFonts w:ascii="Times New Roman" w:hAnsi="Times New Roman" w:cs="Times New Roman"/>
        </w:rPr>
      </w:pPr>
      <w:r w:rsidRPr="0068314F">
        <w:rPr>
          <w:rFonts w:ascii="Times New Roman" w:hAnsi="Times New Roman" w:cs="Times New Roman"/>
        </w:rPr>
        <w:lastRenderedPageBreak/>
        <w:t xml:space="preserve">According to </w:t>
      </w:r>
      <w:r>
        <w:rPr>
          <w:rFonts w:ascii="Times New Roman" w:hAnsi="Times New Roman" w:cs="Times New Roman"/>
        </w:rPr>
        <w:t xml:space="preserve">the </w:t>
      </w:r>
      <w:r w:rsidRPr="0068314F">
        <w:rPr>
          <w:rFonts w:ascii="Times New Roman" w:hAnsi="Times New Roman" w:cs="Times New Roman"/>
        </w:rPr>
        <w:t xml:space="preserve">Department of Education, about </w:t>
      </w:r>
      <w:r w:rsidR="00137304" w:rsidRPr="005B2B7E">
        <w:rPr>
          <w:rFonts w:ascii="Times New Roman" w:hAnsi="Times New Roman" w:cs="Times New Roman"/>
        </w:rPr>
        <w:t>22</w:t>
      </w:r>
      <w:r w:rsidR="0029634C" w:rsidRPr="005B2B7E">
        <w:rPr>
          <w:rFonts w:ascii="Times New Roman" w:hAnsi="Times New Roman" w:cs="Times New Roman"/>
        </w:rPr>
        <w:t xml:space="preserve"> </w:t>
      </w:r>
      <w:r w:rsidRPr="005B2B7E">
        <w:rPr>
          <w:rFonts w:ascii="Times New Roman" w:hAnsi="Times New Roman" w:cs="Times New Roman"/>
        </w:rPr>
        <w:t>million</w:t>
      </w:r>
      <w:r w:rsidRPr="0068314F">
        <w:rPr>
          <w:rFonts w:ascii="Times New Roman" w:hAnsi="Times New Roman" w:cs="Times New Roman"/>
        </w:rPr>
        <w:t xml:space="preserve"> </w:t>
      </w:r>
      <w:r w:rsidR="0029634C">
        <w:rPr>
          <w:rFonts w:ascii="Times New Roman" w:hAnsi="Times New Roman" w:cs="Times New Roman"/>
        </w:rPr>
        <w:t xml:space="preserve">undergraduate </w:t>
      </w:r>
      <w:r w:rsidRPr="0068314F">
        <w:rPr>
          <w:rFonts w:ascii="Times New Roman" w:hAnsi="Times New Roman" w:cs="Times New Roman"/>
        </w:rPr>
        <w:t>students enrolled at postsecondary institutions in the 201</w:t>
      </w:r>
      <w:r w:rsidR="00AC515C">
        <w:rPr>
          <w:rFonts w:ascii="Times New Roman" w:hAnsi="Times New Roman" w:cs="Times New Roman"/>
        </w:rPr>
        <w:t>7</w:t>
      </w:r>
      <w:r w:rsidRPr="0068314F">
        <w:rPr>
          <w:rFonts w:ascii="Times New Roman" w:hAnsi="Times New Roman" w:cs="Times New Roman"/>
        </w:rPr>
        <w:t>-201</w:t>
      </w:r>
      <w:r w:rsidR="00AC515C">
        <w:rPr>
          <w:rFonts w:ascii="Times New Roman" w:hAnsi="Times New Roman" w:cs="Times New Roman"/>
        </w:rPr>
        <w:t>8</w:t>
      </w:r>
      <w:r w:rsidRPr="0068314F">
        <w:rPr>
          <w:rFonts w:ascii="Times New Roman" w:hAnsi="Times New Roman" w:cs="Times New Roman"/>
        </w:rPr>
        <w:t xml:space="preserve"> academic year.</w:t>
      </w:r>
      <w:r w:rsidR="00047B4E">
        <w:rPr>
          <w:rStyle w:val="FootnoteReference"/>
          <w:rFonts w:ascii="Times New Roman" w:hAnsi="Times New Roman" w:cs="Times New Roman"/>
        </w:rPr>
        <w:footnoteReference w:id="2"/>
      </w:r>
      <w:r w:rsidRPr="0068314F">
        <w:rPr>
          <w:rFonts w:ascii="Times New Roman" w:hAnsi="Times New Roman" w:cs="Times New Roman"/>
        </w:rPr>
        <w:t xml:space="preserve"> </w:t>
      </w:r>
      <w:r w:rsidR="0059316C">
        <w:rPr>
          <w:rFonts w:ascii="Times New Roman" w:hAnsi="Times New Roman" w:cs="Times New Roman"/>
        </w:rPr>
        <w:t xml:space="preserve">During </w:t>
      </w:r>
      <w:r w:rsidR="00741593">
        <w:rPr>
          <w:rFonts w:ascii="Times New Roman" w:hAnsi="Times New Roman" w:cs="Times New Roman"/>
        </w:rPr>
        <w:t>that same</w:t>
      </w:r>
      <w:r w:rsidR="0059316C">
        <w:rPr>
          <w:rFonts w:ascii="Times New Roman" w:hAnsi="Times New Roman" w:cs="Times New Roman"/>
        </w:rPr>
        <w:t xml:space="preserve"> year</w:t>
      </w:r>
      <w:r w:rsidR="0059316C">
        <w:rPr>
          <w:rFonts w:ascii="Times New Roman" w:hAnsi="Times New Roman" w:cs="Times New Roman"/>
        </w:rPr>
        <w:t>, c</w:t>
      </w:r>
      <w:r>
        <w:rPr>
          <w:rFonts w:ascii="Times New Roman" w:hAnsi="Times New Roman" w:cs="Times New Roman"/>
        </w:rPr>
        <w:t>ommunity colleges enroll</w:t>
      </w:r>
      <w:r w:rsidR="0059316C">
        <w:rPr>
          <w:rFonts w:ascii="Times New Roman" w:hAnsi="Times New Roman" w:cs="Times New Roman"/>
        </w:rPr>
        <w:t>ed 8.5</w:t>
      </w:r>
      <w:r w:rsidR="00741593">
        <w:rPr>
          <w:rFonts w:ascii="Times New Roman" w:hAnsi="Times New Roman" w:cs="Times New Roman"/>
        </w:rPr>
        <w:t xml:space="preserve"> million</w:t>
      </w:r>
      <w:r w:rsidR="0059316C">
        <w:rPr>
          <w:rFonts w:ascii="Times New Roman" w:hAnsi="Times New Roman" w:cs="Times New Roman"/>
        </w:rPr>
        <w:t xml:space="preserve"> students which is</w:t>
      </w:r>
      <w:r>
        <w:rPr>
          <w:rFonts w:ascii="Times New Roman" w:hAnsi="Times New Roman" w:cs="Times New Roman"/>
        </w:rPr>
        <w:t xml:space="preserve"> </w:t>
      </w:r>
      <w:r w:rsidR="00264E38">
        <w:rPr>
          <w:rFonts w:ascii="Times New Roman" w:hAnsi="Times New Roman" w:cs="Times New Roman"/>
        </w:rPr>
        <w:t>nearly 40</w:t>
      </w:r>
      <w:r>
        <w:rPr>
          <w:rFonts w:ascii="Times New Roman" w:hAnsi="Times New Roman" w:cs="Times New Roman"/>
        </w:rPr>
        <w:t xml:space="preserve"> percent of all college students across the country</w:t>
      </w:r>
      <w:r w:rsidR="0059316C">
        <w:rPr>
          <w:rFonts w:ascii="Times New Roman" w:hAnsi="Times New Roman" w:cs="Times New Roman"/>
        </w:rPr>
        <w:t xml:space="preserve">. In </w:t>
      </w:r>
      <w:r w:rsidR="00244F7F">
        <w:rPr>
          <w:rFonts w:ascii="Times New Roman" w:hAnsi="Times New Roman" w:cs="Times New Roman"/>
        </w:rPr>
        <w:t>Fall</w:t>
      </w:r>
      <w:r w:rsidR="0059316C">
        <w:rPr>
          <w:rFonts w:ascii="Times New Roman" w:hAnsi="Times New Roman" w:cs="Times New Roman"/>
        </w:rPr>
        <w:t xml:space="preserve"> 2018, over 7 million students enrolled in college on a part-time basis and about half of those students attended a community col</w:t>
      </w:r>
      <w:r w:rsidR="00741593">
        <w:rPr>
          <w:rFonts w:ascii="Times New Roman" w:hAnsi="Times New Roman" w:cs="Times New Roman"/>
        </w:rPr>
        <w:t>l</w:t>
      </w:r>
      <w:r w:rsidR="0059316C">
        <w:rPr>
          <w:rFonts w:ascii="Times New Roman" w:hAnsi="Times New Roman" w:cs="Times New Roman"/>
        </w:rPr>
        <w:t>ege</w:t>
      </w:r>
      <w:r w:rsidR="00AC515C">
        <w:rPr>
          <w:rFonts w:ascii="Times New Roman" w:hAnsi="Times New Roman" w:cs="Times New Roman"/>
        </w:rPr>
        <w:t>.</w:t>
      </w:r>
      <w:r w:rsidR="00C05A7A">
        <w:rPr>
          <w:rStyle w:val="FootnoteReference"/>
          <w:rFonts w:ascii="Times New Roman" w:hAnsi="Times New Roman" w:cs="Times New Roman"/>
        </w:rPr>
        <w:footnoteReference w:id="3"/>
      </w:r>
      <w:r w:rsidR="0059316C">
        <w:rPr>
          <w:rFonts w:ascii="Times New Roman" w:hAnsi="Times New Roman" w:cs="Times New Roman"/>
        </w:rPr>
        <w:t xml:space="preserve"> </w:t>
      </w:r>
      <w:r w:rsidR="00975B51">
        <w:rPr>
          <w:rFonts w:ascii="Times New Roman" w:hAnsi="Times New Roman" w:cs="Times New Roman"/>
        </w:rPr>
        <w:t xml:space="preserve">However, </w:t>
      </w:r>
      <w:r w:rsidR="00252545">
        <w:rPr>
          <w:rFonts w:ascii="Times New Roman" w:hAnsi="Times New Roman" w:cs="Times New Roman"/>
        </w:rPr>
        <w:t xml:space="preserve">public </w:t>
      </w:r>
      <w:r w:rsidR="00975B51">
        <w:rPr>
          <w:rFonts w:ascii="Times New Roman" w:hAnsi="Times New Roman" w:cs="Times New Roman"/>
        </w:rPr>
        <w:t>community colleges</w:t>
      </w:r>
      <w:r>
        <w:rPr>
          <w:rFonts w:ascii="Times New Roman" w:hAnsi="Times New Roman" w:cs="Times New Roman"/>
        </w:rPr>
        <w:t xml:space="preserve"> only received about </w:t>
      </w:r>
      <w:r w:rsidR="00252545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 percent of CARES </w:t>
      </w:r>
      <w:r w:rsidR="00252545">
        <w:rPr>
          <w:rFonts w:ascii="Times New Roman" w:hAnsi="Times New Roman" w:cs="Times New Roman"/>
        </w:rPr>
        <w:t xml:space="preserve">Act HEERF </w:t>
      </w:r>
      <w:r>
        <w:rPr>
          <w:rFonts w:ascii="Times New Roman" w:hAnsi="Times New Roman" w:cs="Times New Roman"/>
        </w:rPr>
        <w:t>funds</w:t>
      </w:r>
      <w:r w:rsidR="00975B51">
        <w:rPr>
          <w:rFonts w:ascii="Times New Roman" w:hAnsi="Times New Roman" w:cs="Times New Roman"/>
        </w:rPr>
        <w:t>.</w:t>
      </w:r>
      <w:r w:rsidR="00252545">
        <w:rPr>
          <w:rStyle w:val="FootnoteReference"/>
          <w:rFonts w:ascii="Times New Roman" w:hAnsi="Times New Roman" w:cs="Times New Roman"/>
        </w:rPr>
        <w:footnoteReference w:id="4"/>
      </w:r>
      <w:r w:rsidR="00975B51">
        <w:rPr>
          <w:rFonts w:ascii="Times New Roman" w:hAnsi="Times New Roman" w:cs="Times New Roman"/>
        </w:rPr>
        <w:t xml:space="preserve"> </w:t>
      </w:r>
      <w:r w:rsidR="00B00E88">
        <w:rPr>
          <w:rFonts w:ascii="Times New Roman" w:hAnsi="Times New Roman" w:cs="Times New Roman"/>
        </w:rPr>
        <w:t xml:space="preserve">Using </w:t>
      </w:r>
      <w:r w:rsidR="0029634C">
        <w:rPr>
          <w:rFonts w:ascii="Times New Roman" w:hAnsi="Times New Roman" w:cs="Times New Roman"/>
        </w:rPr>
        <w:t xml:space="preserve">FTE </w:t>
      </w:r>
      <w:r w:rsidR="00686771">
        <w:rPr>
          <w:rFonts w:ascii="Times New Roman" w:hAnsi="Times New Roman" w:cs="Times New Roman"/>
        </w:rPr>
        <w:t>to determine funding allocations allows the Department of Education to count</w:t>
      </w:r>
      <w:r w:rsidR="0029634C">
        <w:rPr>
          <w:rFonts w:ascii="Times New Roman" w:hAnsi="Times New Roman" w:cs="Times New Roman"/>
        </w:rPr>
        <w:t xml:space="preserve"> a part-time student as half of a full-time studen</w:t>
      </w:r>
      <w:r w:rsidR="0049358D">
        <w:rPr>
          <w:rFonts w:ascii="Times New Roman" w:hAnsi="Times New Roman" w:cs="Times New Roman"/>
        </w:rPr>
        <w:t xml:space="preserve">t. This artificially </w:t>
      </w:r>
      <w:r w:rsidR="0029634C">
        <w:rPr>
          <w:rFonts w:ascii="Times New Roman" w:hAnsi="Times New Roman" w:cs="Times New Roman"/>
        </w:rPr>
        <w:t xml:space="preserve">reduces the community college enrollment numbers resulting in a smaller funding allocation. </w:t>
      </w:r>
      <w:r w:rsidR="00721B8E">
        <w:rPr>
          <w:rFonts w:ascii="Times New Roman" w:hAnsi="Times New Roman" w:cs="Times New Roman"/>
        </w:rPr>
        <w:t>If total headcount is used</w:t>
      </w:r>
      <w:r w:rsidR="003F444F">
        <w:rPr>
          <w:rFonts w:ascii="Times New Roman" w:hAnsi="Times New Roman" w:cs="Times New Roman"/>
        </w:rPr>
        <w:t xml:space="preserve"> i</w:t>
      </w:r>
      <w:r w:rsidR="0059316C">
        <w:rPr>
          <w:rFonts w:ascii="Times New Roman" w:hAnsi="Times New Roman" w:cs="Times New Roman"/>
        </w:rPr>
        <w:t>n</w:t>
      </w:r>
      <w:r w:rsidR="003F444F">
        <w:rPr>
          <w:rFonts w:ascii="Times New Roman" w:hAnsi="Times New Roman" w:cs="Times New Roman"/>
        </w:rPr>
        <w:t xml:space="preserve"> the next</w:t>
      </w:r>
      <w:r w:rsidR="00741593">
        <w:rPr>
          <w:rFonts w:ascii="Times New Roman" w:hAnsi="Times New Roman" w:cs="Times New Roman"/>
        </w:rPr>
        <w:t xml:space="preserve"> coronavirus</w:t>
      </w:r>
      <w:r w:rsidR="003F444F">
        <w:rPr>
          <w:rFonts w:ascii="Times New Roman" w:hAnsi="Times New Roman" w:cs="Times New Roman"/>
        </w:rPr>
        <w:t xml:space="preserve"> relief package</w:t>
      </w:r>
      <w:r w:rsidR="00721B8E">
        <w:rPr>
          <w:rFonts w:ascii="Times New Roman" w:hAnsi="Times New Roman" w:cs="Times New Roman"/>
        </w:rPr>
        <w:t xml:space="preserve">, community colleges </w:t>
      </w:r>
      <w:r w:rsidR="0059316C">
        <w:rPr>
          <w:rFonts w:ascii="Times New Roman" w:hAnsi="Times New Roman" w:cs="Times New Roman"/>
        </w:rPr>
        <w:t>w</w:t>
      </w:r>
      <w:r w:rsidR="00AC515C">
        <w:rPr>
          <w:rFonts w:ascii="Times New Roman" w:hAnsi="Times New Roman" w:cs="Times New Roman"/>
        </w:rPr>
        <w:t>o</w:t>
      </w:r>
      <w:r w:rsidR="00721B8E">
        <w:rPr>
          <w:rFonts w:ascii="Times New Roman" w:hAnsi="Times New Roman" w:cs="Times New Roman"/>
        </w:rPr>
        <w:t xml:space="preserve">uld receive about </w:t>
      </w:r>
      <w:r w:rsidR="00AC515C">
        <w:rPr>
          <w:rFonts w:ascii="Times New Roman" w:hAnsi="Times New Roman" w:cs="Times New Roman"/>
        </w:rPr>
        <w:t>47 percent of the higher education funding</w:t>
      </w:r>
      <w:r w:rsidR="003F444F">
        <w:rPr>
          <w:rFonts w:ascii="Times New Roman" w:hAnsi="Times New Roman" w:cs="Times New Roman"/>
        </w:rPr>
        <w:t>.</w:t>
      </w:r>
    </w:p>
    <w:p w14:paraId="7D4DB193" w14:textId="77777777" w:rsidR="0068314F" w:rsidRDefault="0068314F" w:rsidP="0068314F">
      <w:pPr>
        <w:rPr>
          <w:rFonts w:ascii="Times New Roman" w:hAnsi="Times New Roman" w:cs="Times New Roman"/>
        </w:rPr>
      </w:pPr>
    </w:p>
    <w:p w14:paraId="1EF5F80C" w14:textId="57CC87AC" w:rsidR="0068314F" w:rsidRDefault="0068314F" w:rsidP="00683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current pandemic has caused the same disruptions in education for full-time and part-time college students.</w:t>
      </w:r>
      <w:r>
        <w:rPr>
          <w:rFonts w:ascii="Times New Roman" w:hAnsi="Times New Roman" w:cs="Times New Roman"/>
        </w:rPr>
        <w:t xml:space="preserve"> Part-time students also need emergency financial aid for laptop purchases, internet services, living expenses and childcare.</w:t>
      </w:r>
      <w:r>
        <w:rPr>
          <w:rFonts w:ascii="Times New Roman" w:hAnsi="Times New Roman" w:cs="Times New Roman"/>
        </w:rPr>
        <w:t xml:space="preserve"> In fact, part-time students are more likely to</w:t>
      </w:r>
      <w:r>
        <w:rPr>
          <w:rFonts w:ascii="Times New Roman" w:hAnsi="Times New Roman" w:cs="Times New Roman"/>
        </w:rPr>
        <w:t xml:space="preserve"> be lower income and</w:t>
      </w:r>
      <w:r>
        <w:rPr>
          <w:rFonts w:ascii="Times New Roman" w:hAnsi="Times New Roman" w:cs="Times New Roman"/>
        </w:rPr>
        <w:t xml:space="preserve"> work full time </w:t>
      </w:r>
      <w:r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pay their way through college</w:t>
      </w:r>
      <w:r>
        <w:rPr>
          <w:rFonts w:ascii="Times New Roman" w:hAnsi="Times New Roman" w:cs="Times New Roman"/>
        </w:rPr>
        <w:t xml:space="preserve"> while also supporting their families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These are students that would greatly benefit from an increase in funding allocations based on headcount and not FTE. </w:t>
      </w:r>
    </w:p>
    <w:p w14:paraId="68AB0CF3" w14:textId="77777777" w:rsidR="0068314F" w:rsidRDefault="0068314F" w:rsidP="0068314F">
      <w:pPr>
        <w:rPr>
          <w:rFonts w:ascii="Times New Roman" w:hAnsi="Times New Roman" w:cs="Times New Roman"/>
        </w:rPr>
      </w:pPr>
    </w:p>
    <w:p w14:paraId="640159A9" w14:textId="538C633C" w:rsidR="0068314F" w:rsidRDefault="00252545" w:rsidP="00683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States are facing</w:t>
      </w:r>
      <w:r w:rsidR="00B00E88">
        <w:rPr>
          <w:rFonts w:ascii="Times New Roman" w:hAnsi="Times New Roman" w:cs="Times New Roman"/>
        </w:rPr>
        <w:t xml:space="preserve"> unprecedented budgets cuts far greater than those experienced during the Great Recession</w:t>
      </w:r>
      <w:r w:rsidR="0049358D">
        <w:rPr>
          <w:rFonts w:ascii="Times New Roman" w:hAnsi="Times New Roman" w:cs="Times New Roman"/>
        </w:rPr>
        <w:t xml:space="preserve"> and</w:t>
      </w:r>
      <w:r w:rsidR="00B00E88">
        <w:rPr>
          <w:rFonts w:ascii="Times New Roman" w:hAnsi="Times New Roman" w:cs="Times New Roman"/>
        </w:rPr>
        <w:t xml:space="preserve"> our public institutions will continue to experience revenue losses</w:t>
      </w:r>
      <w:r w:rsidR="0049358D">
        <w:rPr>
          <w:rFonts w:ascii="Times New Roman" w:hAnsi="Times New Roman" w:cs="Times New Roman"/>
        </w:rPr>
        <w:t xml:space="preserve"> as the pandemic continues.</w:t>
      </w:r>
      <w:r>
        <w:rPr>
          <w:rFonts w:ascii="Times New Roman" w:hAnsi="Times New Roman" w:cs="Times New Roman"/>
        </w:rPr>
        <w:t xml:space="preserve"> </w:t>
      </w:r>
      <w:r w:rsidR="0068314F">
        <w:rPr>
          <w:rFonts w:ascii="Times New Roman" w:hAnsi="Times New Roman" w:cs="Times New Roman"/>
        </w:rPr>
        <w:t>Community colleges rely heavily on state and local tax dollars for revenue. In the 2017-2018 academic year, more than fifty percent of the</w:t>
      </w:r>
      <w:r>
        <w:rPr>
          <w:rFonts w:ascii="Times New Roman" w:hAnsi="Times New Roman" w:cs="Times New Roman"/>
        </w:rPr>
        <w:t>ir</w:t>
      </w:r>
      <w:r w:rsidR="0068314F">
        <w:rPr>
          <w:rFonts w:ascii="Times New Roman" w:hAnsi="Times New Roman" w:cs="Times New Roman"/>
        </w:rPr>
        <w:t xml:space="preserve"> $62.3 billion in revenue came from state and local dollars. If community colleges do not receive additional support from the federal government, the</w:t>
      </w:r>
      <w:r w:rsidR="0049358D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colleges</w:t>
      </w:r>
      <w:r w:rsidR="0029634C">
        <w:rPr>
          <w:rFonts w:ascii="Times New Roman" w:hAnsi="Times New Roman" w:cs="Times New Roman"/>
        </w:rPr>
        <w:t xml:space="preserve"> will be unable to </w:t>
      </w:r>
      <w:r w:rsidR="0068314F">
        <w:rPr>
          <w:rFonts w:ascii="Times New Roman" w:hAnsi="Times New Roman" w:cs="Times New Roman"/>
        </w:rPr>
        <w:t>provide adequate support services to their students</w:t>
      </w:r>
      <w:r w:rsidR="0029634C">
        <w:rPr>
          <w:rFonts w:ascii="Times New Roman" w:hAnsi="Times New Roman" w:cs="Times New Roman"/>
        </w:rPr>
        <w:t xml:space="preserve"> and</w:t>
      </w:r>
      <w:r w:rsidR="0049358D">
        <w:rPr>
          <w:rFonts w:ascii="Times New Roman" w:hAnsi="Times New Roman" w:cs="Times New Roman"/>
        </w:rPr>
        <w:t xml:space="preserve"> may even</w:t>
      </w:r>
      <w:r w:rsidR="0029634C">
        <w:rPr>
          <w:rFonts w:ascii="Times New Roman" w:hAnsi="Times New Roman" w:cs="Times New Roman"/>
        </w:rPr>
        <w:t xml:space="preserve"> face permanent closures.</w:t>
      </w:r>
    </w:p>
    <w:p w14:paraId="337E32DB" w14:textId="77777777" w:rsidR="0068314F" w:rsidRDefault="0068314F" w:rsidP="0068314F">
      <w:pPr>
        <w:rPr>
          <w:rFonts w:ascii="Times New Roman" w:hAnsi="Times New Roman" w:cs="Times New Roman"/>
        </w:rPr>
      </w:pPr>
    </w:p>
    <w:p w14:paraId="664B5FD2" w14:textId="4BC7E39E" w:rsidR="0068314F" w:rsidRDefault="0068314F" w:rsidP="00683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the pandemic persists and Congress continues to respond to COVID-19, it is imperative that we equitably invest in and support our community colleges and their students. Congress must ensure that future higher education funding is distributed using a </w:t>
      </w:r>
      <w:r w:rsidR="0029634C">
        <w:rPr>
          <w:rFonts w:ascii="Times New Roman" w:hAnsi="Times New Roman" w:cs="Times New Roman"/>
        </w:rPr>
        <w:t xml:space="preserve">total </w:t>
      </w:r>
      <w:r>
        <w:rPr>
          <w:rFonts w:ascii="Times New Roman" w:hAnsi="Times New Roman" w:cs="Times New Roman"/>
        </w:rPr>
        <w:t>headcount formula that will stabilize the community college system and alleviate some of the financial burden from the public health crisis. Failure to do so will result in a substantial and harmful impact for colleges, students</w:t>
      </w:r>
      <w:r w:rsidR="0049358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the economy. </w:t>
      </w:r>
    </w:p>
    <w:p w14:paraId="6B3704A4" w14:textId="77777777" w:rsidR="0068314F" w:rsidRDefault="0068314F" w:rsidP="0068314F">
      <w:pPr>
        <w:rPr>
          <w:rFonts w:ascii="Times New Roman" w:hAnsi="Times New Roman" w:cs="Times New Roman"/>
        </w:rPr>
      </w:pPr>
    </w:p>
    <w:p w14:paraId="1C0558A6" w14:textId="7572448A" w:rsidR="0068314F" w:rsidRDefault="0068314F" w:rsidP="00683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for considering our request. </w:t>
      </w:r>
    </w:p>
    <w:p w14:paraId="1B866171" w14:textId="0D54DCC2" w:rsidR="0068314F" w:rsidRDefault="0068314F" w:rsidP="0068314F">
      <w:pPr>
        <w:rPr>
          <w:rFonts w:ascii="Times New Roman" w:hAnsi="Times New Roman" w:cs="Times New Roman"/>
        </w:rPr>
      </w:pPr>
    </w:p>
    <w:p w14:paraId="6AB08137" w14:textId="4E883058" w:rsidR="0068314F" w:rsidRPr="00741593" w:rsidRDefault="0068314F" w:rsidP="0074159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Sincerely, </w:t>
      </w:r>
    </w:p>
    <w:sectPr w:rsidR="0068314F" w:rsidRPr="00741593" w:rsidSect="00E51C3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3D239" w14:textId="77777777" w:rsidR="009017C7" w:rsidRDefault="009017C7" w:rsidP="0068314F">
      <w:r>
        <w:separator/>
      </w:r>
    </w:p>
  </w:endnote>
  <w:endnote w:type="continuationSeparator" w:id="0">
    <w:p w14:paraId="2D257686" w14:textId="77777777" w:rsidR="009017C7" w:rsidRDefault="009017C7" w:rsidP="0068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A0020" w14:textId="77777777" w:rsidR="009017C7" w:rsidRDefault="009017C7" w:rsidP="0068314F">
      <w:r>
        <w:separator/>
      </w:r>
    </w:p>
  </w:footnote>
  <w:footnote w:type="continuationSeparator" w:id="0">
    <w:p w14:paraId="202255FD" w14:textId="77777777" w:rsidR="009017C7" w:rsidRDefault="009017C7" w:rsidP="0068314F">
      <w:r>
        <w:continuationSeparator/>
      </w:r>
    </w:p>
  </w:footnote>
  <w:footnote w:id="1">
    <w:p w14:paraId="53FFFD3F" w14:textId="29C3F2C8" w:rsidR="0068314F" w:rsidRPr="00047B4E" w:rsidRDefault="0068314F" w:rsidP="00047B4E">
      <w:pPr>
        <w:rPr>
          <w:rFonts w:ascii="Times New Roman" w:eastAsia="Times New Roman" w:hAnsi="Times New Roman" w:cs="Times New Roman"/>
          <w:sz w:val="20"/>
          <w:szCs w:val="20"/>
        </w:rPr>
      </w:pPr>
      <w:r w:rsidRPr="0025254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52545">
        <w:rPr>
          <w:rFonts w:ascii="Times New Roman" w:hAnsi="Times New Roman" w:cs="Times New Roman"/>
          <w:sz w:val="20"/>
          <w:szCs w:val="20"/>
        </w:rPr>
        <w:t xml:space="preserve"> </w:t>
      </w:r>
      <w:r w:rsidR="00827CEE">
        <w:rPr>
          <w:rFonts w:ascii="Times New Roman" w:hAnsi="Times New Roman" w:cs="Times New Roman"/>
          <w:sz w:val="20"/>
          <w:szCs w:val="20"/>
        </w:rPr>
        <w:t xml:space="preserve">U.S. </w:t>
      </w:r>
      <w:r w:rsidRPr="00252545">
        <w:rPr>
          <w:rFonts w:ascii="Times New Roman" w:hAnsi="Times New Roman" w:cs="Times New Roman"/>
          <w:sz w:val="20"/>
          <w:szCs w:val="20"/>
        </w:rPr>
        <w:t>Department of Education</w:t>
      </w:r>
      <w:r w:rsidR="00827CEE">
        <w:rPr>
          <w:rFonts w:ascii="Times New Roman" w:hAnsi="Times New Roman" w:cs="Times New Roman"/>
          <w:sz w:val="20"/>
          <w:szCs w:val="20"/>
        </w:rPr>
        <w:t>, “</w:t>
      </w:r>
      <w:r w:rsidR="00827CEE" w:rsidRPr="00827CEE">
        <w:rPr>
          <w:rFonts w:ascii="Times New Roman" w:hAnsi="Times New Roman" w:cs="Times New Roman"/>
          <w:sz w:val="20"/>
          <w:szCs w:val="20"/>
        </w:rPr>
        <w:t>Methodology for Calculating Allocations per Section 18004(a)(1) of the CARES Act</w:t>
      </w:r>
      <w:r w:rsidR="00827CEE">
        <w:rPr>
          <w:rFonts w:ascii="Times New Roman" w:hAnsi="Times New Roman" w:cs="Times New Roman"/>
          <w:sz w:val="20"/>
          <w:szCs w:val="20"/>
        </w:rPr>
        <w:t xml:space="preserve">,” April 9, 2020,  </w:t>
      </w:r>
      <w:hyperlink r:id="rId1" w:history="1">
        <w:r w:rsidR="00252545" w:rsidRPr="006D0F0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https://w</w:t>
        </w:r>
        <w:r w:rsidR="00252545" w:rsidRPr="006D0F0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</w:t>
        </w:r>
        <w:r w:rsidR="00252545" w:rsidRPr="006D0F0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w2.ed.gov/about/offices/list/ope/he</w:t>
        </w:r>
        <w:r w:rsidR="00252545" w:rsidRPr="006D0F0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e</w:t>
        </w:r>
        <w:r w:rsidR="00252545" w:rsidRPr="006D0F0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rf9</w:t>
        </w:r>
        <w:r w:rsidR="00252545" w:rsidRPr="006D0F0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0</w:t>
        </w:r>
        <w:r w:rsidR="00252545" w:rsidRPr="006D0F0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percentformulaallocationexplanation.pdf</w:t>
        </w:r>
      </w:hyperlink>
      <w:r w:rsidR="00047B4E" w:rsidRPr="00047B4E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.</w:t>
      </w:r>
    </w:p>
  </w:footnote>
  <w:footnote w:id="2">
    <w:p w14:paraId="40410E2D" w14:textId="460A7ED8" w:rsidR="00047B4E" w:rsidRPr="0059316C" w:rsidRDefault="00047B4E" w:rsidP="00721B8E">
      <w:pPr>
        <w:rPr>
          <w:rFonts w:ascii="Times New Roman" w:eastAsia="Times New Roman" w:hAnsi="Times New Roman" w:cs="Times New Roman"/>
          <w:sz w:val="20"/>
          <w:szCs w:val="20"/>
        </w:rPr>
      </w:pPr>
      <w:r w:rsidRPr="0059316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9316C">
        <w:rPr>
          <w:rFonts w:ascii="Times New Roman" w:hAnsi="Times New Roman" w:cs="Times New Roman"/>
          <w:sz w:val="20"/>
          <w:szCs w:val="20"/>
        </w:rPr>
        <w:t xml:space="preserve"> </w:t>
      </w:r>
      <w:r w:rsidR="002E2CB6" w:rsidRPr="0059316C">
        <w:rPr>
          <w:rFonts w:ascii="Times New Roman" w:hAnsi="Times New Roman" w:cs="Times New Roman"/>
          <w:sz w:val="20"/>
          <w:szCs w:val="20"/>
        </w:rPr>
        <w:t xml:space="preserve">U.S. Department of Education, National Center for Education Statistics, Integrated Postsecondary Education Data System (IPEDS), </w:t>
      </w:r>
      <w:r w:rsidR="005B2B7E" w:rsidRPr="0059316C">
        <w:rPr>
          <w:rFonts w:ascii="Times New Roman" w:hAnsi="Times New Roman" w:cs="Times New Roman"/>
          <w:sz w:val="20"/>
          <w:szCs w:val="20"/>
        </w:rPr>
        <w:t xml:space="preserve">2017-2018, </w:t>
      </w:r>
      <w:r w:rsidR="002E2CB6" w:rsidRPr="0059316C">
        <w:rPr>
          <w:rFonts w:ascii="Times New Roman" w:hAnsi="Times New Roman" w:cs="Times New Roman"/>
          <w:sz w:val="20"/>
          <w:szCs w:val="20"/>
        </w:rPr>
        <w:t>12-Month Unduplicated Headcount Enrollment component</w:t>
      </w:r>
      <w:r w:rsidR="005B2B7E" w:rsidRPr="0059316C">
        <w:rPr>
          <w:rFonts w:ascii="Times New Roman" w:hAnsi="Times New Roman" w:cs="Times New Roman"/>
          <w:sz w:val="20"/>
          <w:szCs w:val="20"/>
        </w:rPr>
        <w:t xml:space="preserve">. </w:t>
      </w:r>
      <w:r w:rsidR="002E2CB6" w:rsidRPr="0059316C">
        <w:rPr>
          <w:rFonts w:ascii="Times New Roman" w:hAnsi="Times New Roman" w:cs="Times New Roman"/>
          <w:sz w:val="20"/>
          <w:szCs w:val="20"/>
        </w:rPr>
        <w:t xml:space="preserve">Accessed on July 29, 2020, </w:t>
      </w:r>
      <w:hyperlink r:id="rId2" w:history="1">
        <w:r w:rsidR="002E2CB6" w:rsidRPr="0059316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https://nces.ed.gov/ipeds/use-the-data</w:t>
        </w:r>
      </w:hyperlink>
      <w:r w:rsidR="005B2B7E" w:rsidRPr="0059316C"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  <w:footnote w:id="3">
    <w:p w14:paraId="79B0CC4A" w14:textId="5147D0F5" w:rsidR="00C05A7A" w:rsidRPr="0059316C" w:rsidRDefault="00C05A7A" w:rsidP="0059316C">
      <w:pPr>
        <w:rPr>
          <w:rFonts w:ascii="Times New Roman" w:eastAsia="Times New Roman" w:hAnsi="Times New Roman" w:cs="Times New Roman"/>
          <w:sz w:val="20"/>
          <w:szCs w:val="20"/>
        </w:rPr>
      </w:pPr>
      <w:r w:rsidRPr="0059316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9316C">
        <w:rPr>
          <w:rFonts w:ascii="Times New Roman" w:hAnsi="Times New Roman" w:cs="Times New Roman"/>
          <w:sz w:val="20"/>
          <w:szCs w:val="20"/>
        </w:rPr>
        <w:t xml:space="preserve"> </w:t>
      </w:r>
      <w:r w:rsidR="0059316C" w:rsidRPr="0059316C">
        <w:rPr>
          <w:rFonts w:ascii="Times New Roman" w:hAnsi="Times New Roman" w:cs="Times New Roman"/>
          <w:sz w:val="20"/>
          <w:szCs w:val="20"/>
        </w:rPr>
        <w:t>U.S. Department of Education, National Center for Education Statistics, IPEDS, Fall Enrollment component 201</w:t>
      </w:r>
      <w:r w:rsidR="0059316C">
        <w:rPr>
          <w:rFonts w:ascii="Times New Roman" w:hAnsi="Times New Roman" w:cs="Times New Roman"/>
          <w:sz w:val="20"/>
          <w:szCs w:val="20"/>
        </w:rPr>
        <w:t>8</w:t>
      </w:r>
      <w:r w:rsidR="00B916E9">
        <w:rPr>
          <w:rFonts w:ascii="Times New Roman" w:hAnsi="Times New Roman" w:cs="Times New Roman"/>
          <w:sz w:val="20"/>
          <w:szCs w:val="20"/>
        </w:rPr>
        <w:t xml:space="preserve"> provisional data</w:t>
      </w:r>
      <w:r w:rsidR="0059316C" w:rsidRPr="0059316C">
        <w:rPr>
          <w:rFonts w:ascii="Times New Roman" w:hAnsi="Times New Roman" w:cs="Times New Roman"/>
          <w:sz w:val="20"/>
          <w:szCs w:val="20"/>
        </w:rPr>
        <w:t xml:space="preserve">, </w:t>
      </w:r>
      <w:r w:rsidR="0059316C" w:rsidRPr="0059316C">
        <w:rPr>
          <w:rFonts w:ascii="Times New Roman" w:hAnsi="Times New Roman" w:cs="Times New Roman"/>
          <w:sz w:val="20"/>
          <w:szCs w:val="20"/>
        </w:rPr>
        <w:t xml:space="preserve">Accessed on July 29, 2020, </w:t>
      </w:r>
      <w:hyperlink r:id="rId3" w:history="1">
        <w:r w:rsidR="0059316C" w:rsidRPr="0059316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https://nces.ed.gov/ipeds/use-the-data</w:t>
        </w:r>
      </w:hyperlink>
      <w:r w:rsidR="0059316C" w:rsidRPr="0059316C"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  <w:footnote w:id="4">
    <w:p w14:paraId="6FBEC8A2" w14:textId="549445E1" w:rsidR="00252545" w:rsidRPr="00047B4E" w:rsidRDefault="00252545" w:rsidP="00252545">
      <w:pPr>
        <w:rPr>
          <w:rFonts w:ascii="Times New Roman" w:eastAsia="Times New Roman" w:hAnsi="Times New Roman" w:cs="Times New Roman"/>
          <w:sz w:val="20"/>
          <w:szCs w:val="20"/>
        </w:rPr>
      </w:pPr>
      <w:r w:rsidRPr="00047B4E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47B4E">
        <w:rPr>
          <w:rFonts w:ascii="Times New Roman" w:hAnsi="Times New Roman" w:cs="Times New Roman"/>
          <w:sz w:val="20"/>
          <w:szCs w:val="20"/>
        </w:rPr>
        <w:t xml:space="preserve"> </w:t>
      </w:r>
      <w:r w:rsidR="00047B4E" w:rsidRPr="00047B4E">
        <w:rPr>
          <w:rFonts w:ascii="Times New Roman" w:hAnsi="Times New Roman" w:cs="Times New Roman"/>
          <w:sz w:val="20"/>
          <w:szCs w:val="20"/>
        </w:rPr>
        <w:t xml:space="preserve">Center for American Progress, “A Better Formula for Higher Education’s Federal Coronavirus Funding,” Ben Miller, May 11, 2020, </w:t>
      </w:r>
      <w:hyperlink r:id="rId4" w:history="1">
        <w:r w:rsidR="00047B4E" w:rsidRPr="00047B4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https://www.americanprogress.org/issues/education-postsecondary/reports/2020/05/11/484838/better-formula-higher-educations-fede</w:t>
        </w:r>
        <w:r w:rsidR="00047B4E" w:rsidRPr="00047B4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r</w:t>
        </w:r>
        <w:r w:rsidR="00047B4E" w:rsidRPr="00047B4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al-coronavirus-fu</w:t>
        </w:r>
        <w:r w:rsidR="00047B4E" w:rsidRPr="00047B4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n</w:t>
        </w:r>
        <w:r w:rsidR="00047B4E" w:rsidRPr="00047B4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ding/</w:t>
        </w:r>
      </w:hyperlink>
      <w:r w:rsidR="00047B4E" w:rsidRPr="00047B4E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 xml:space="preserve">.  </w:t>
      </w:r>
    </w:p>
    <w:p w14:paraId="0165FD8E" w14:textId="297D6BE0" w:rsidR="00252545" w:rsidRDefault="0025254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69E90" w14:textId="77777777" w:rsidR="00244F7F" w:rsidRDefault="00244F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C5E05"/>
    <w:multiLevelType w:val="hybridMultilevel"/>
    <w:tmpl w:val="4C68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4F"/>
    <w:rsid w:val="000460BF"/>
    <w:rsid w:val="00047B4E"/>
    <w:rsid w:val="001121EB"/>
    <w:rsid w:val="00137304"/>
    <w:rsid w:val="001940AC"/>
    <w:rsid w:val="00244F7F"/>
    <w:rsid w:val="00252545"/>
    <w:rsid w:val="00264E38"/>
    <w:rsid w:val="0029634C"/>
    <w:rsid w:val="002E2CB6"/>
    <w:rsid w:val="003B1EA5"/>
    <w:rsid w:val="003F444F"/>
    <w:rsid w:val="0049358D"/>
    <w:rsid w:val="004C1CBC"/>
    <w:rsid w:val="004C7699"/>
    <w:rsid w:val="00587A22"/>
    <w:rsid w:val="0059316C"/>
    <w:rsid w:val="00594A85"/>
    <w:rsid w:val="005B2B7E"/>
    <w:rsid w:val="006437FC"/>
    <w:rsid w:val="00646461"/>
    <w:rsid w:val="0068314F"/>
    <w:rsid w:val="00686771"/>
    <w:rsid w:val="00721B8E"/>
    <w:rsid w:val="00740E74"/>
    <w:rsid w:val="00741593"/>
    <w:rsid w:val="007807F4"/>
    <w:rsid w:val="0081143D"/>
    <w:rsid w:val="00827CEE"/>
    <w:rsid w:val="0084712C"/>
    <w:rsid w:val="00880BE2"/>
    <w:rsid w:val="009017C7"/>
    <w:rsid w:val="00975B51"/>
    <w:rsid w:val="009E1A29"/>
    <w:rsid w:val="00AC515C"/>
    <w:rsid w:val="00B00E88"/>
    <w:rsid w:val="00B916E9"/>
    <w:rsid w:val="00C05A7A"/>
    <w:rsid w:val="00E51C3A"/>
    <w:rsid w:val="00E71C69"/>
    <w:rsid w:val="00F7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EC02A"/>
  <w15:chartTrackingRefBased/>
  <w15:docId w15:val="{5993D3D0-82EA-F140-BEFA-43C406B3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14F"/>
  </w:style>
  <w:style w:type="character" w:styleId="Hyperlink">
    <w:name w:val="Hyperlink"/>
    <w:basedOn w:val="DefaultParagraphFont"/>
    <w:uiPriority w:val="99"/>
    <w:unhideWhenUsed/>
    <w:rsid w:val="006831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314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31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31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314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525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96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3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3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3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34C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80BE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4F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F7F"/>
  </w:style>
  <w:style w:type="paragraph" w:styleId="Footer">
    <w:name w:val="footer"/>
    <w:basedOn w:val="Normal"/>
    <w:link w:val="FooterChar"/>
    <w:uiPriority w:val="99"/>
    <w:unhideWhenUsed/>
    <w:rsid w:val="00244F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ces.ed.gov/ipeds/use-the-data" TargetMode="External"/><Relationship Id="rId2" Type="http://schemas.openxmlformats.org/officeDocument/2006/relationships/hyperlink" Target="https://nces.ed.gov/ipeds/use-the-data" TargetMode="External"/><Relationship Id="rId1" Type="http://schemas.openxmlformats.org/officeDocument/2006/relationships/hyperlink" Target="https://www2.ed.gov/about/offices/list/ope/heerf90percentformulaallocationexplanation.pdf" TargetMode="External"/><Relationship Id="rId4" Type="http://schemas.openxmlformats.org/officeDocument/2006/relationships/hyperlink" Target="https://www.americanprogress.org/issues/education-postsecondary/reports/2020/05/11/484838/better-formula-higher-educations-federal-coronavirus-fun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43502B-D986-FE42-B87D-F9665829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749</Words>
  <Characters>3922</Characters>
  <Application>Microsoft Office Word</Application>
  <DocSecurity>0</DocSecurity>
  <Lines>118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ONeal, Whitley</dc:creator>
  <cp:keywords/>
  <dc:description/>
  <cp:lastModifiedBy>ONeal, Whitley</cp:lastModifiedBy>
  <cp:revision>18</cp:revision>
  <dcterms:created xsi:type="dcterms:W3CDTF">2020-07-28T13:36:00Z</dcterms:created>
  <dcterms:modified xsi:type="dcterms:W3CDTF">2020-07-30T15:14:00Z</dcterms:modified>
</cp:coreProperties>
</file>